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B6" w:rsidRDefault="004D5CB6">
      <w:pPr>
        <w:rPr>
          <w:rFonts w:ascii="Times" w:hAnsi="Times"/>
        </w:rPr>
      </w:pPr>
      <w:r>
        <w:rPr>
          <w:rFonts w:ascii="Times" w:hAnsi="Times"/>
        </w:rPr>
        <w:t xml:space="preserve">Errata for </w:t>
      </w:r>
      <w:r>
        <w:rPr>
          <w:rFonts w:ascii="Times" w:hAnsi="Times"/>
          <w:i/>
        </w:rPr>
        <w:t>Severe Convective Storms and Tornadoes</w:t>
      </w:r>
      <w:r>
        <w:rPr>
          <w:rFonts w:ascii="Times" w:hAnsi="Times"/>
        </w:rPr>
        <w:t xml:space="preserve"> by H. Bluestein, 2013</w:t>
      </w:r>
    </w:p>
    <w:p w:rsidR="004D5CB6" w:rsidRDefault="004D5CB6">
      <w:pPr>
        <w:rPr>
          <w:rFonts w:ascii="Times" w:hAnsi="Times"/>
        </w:rPr>
      </w:pPr>
    </w:p>
    <w:p w:rsidR="004D5CB6" w:rsidRDefault="001B62E5">
      <w:pPr>
        <w:rPr>
          <w:rFonts w:ascii="Times" w:hAnsi="Times"/>
        </w:rPr>
      </w:pPr>
      <w:r>
        <w:rPr>
          <w:rFonts w:ascii="Times" w:hAnsi="Times"/>
        </w:rPr>
        <w:t xml:space="preserve">Updated </w:t>
      </w:r>
      <w:r w:rsidR="00FF5061">
        <w:rPr>
          <w:rFonts w:ascii="Times" w:hAnsi="Times"/>
        </w:rPr>
        <w:t>17</w:t>
      </w:r>
      <w:r>
        <w:rPr>
          <w:rFonts w:ascii="Times" w:hAnsi="Times"/>
        </w:rPr>
        <w:t xml:space="preserve"> </w:t>
      </w:r>
      <w:r w:rsidR="00FF5061">
        <w:rPr>
          <w:rFonts w:ascii="Times" w:hAnsi="Times"/>
        </w:rPr>
        <w:t>Oct</w:t>
      </w:r>
      <w:r w:rsidR="004D5CB6">
        <w:rPr>
          <w:rFonts w:ascii="Times" w:hAnsi="Times"/>
        </w:rPr>
        <w:t>. 201</w:t>
      </w:r>
      <w:r w:rsidR="00FF5061">
        <w:rPr>
          <w:rFonts w:ascii="Times" w:hAnsi="Times"/>
        </w:rPr>
        <w:t>9</w:t>
      </w:r>
    </w:p>
    <w:p w:rsidR="004D5CB6" w:rsidRDefault="004D5CB6">
      <w:pPr>
        <w:rPr>
          <w:rFonts w:ascii="Times" w:hAnsi="Times"/>
        </w:rPr>
      </w:pPr>
    </w:p>
    <w:p w:rsidR="00322B8B" w:rsidRPr="00322B8B" w:rsidRDefault="00322B8B" w:rsidP="00322B8B">
      <w:pPr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 xml:space="preserve">. 408  </w:t>
      </w:r>
      <w:proofErr w:type="spellStart"/>
      <w:r w:rsidRPr="00322B8B">
        <w:rPr>
          <w:rFonts w:ascii="Times" w:hAnsi="Times"/>
        </w:rPr>
        <w:t>Bödewadt</w:t>
      </w:r>
      <w:proofErr w:type="spellEnd"/>
      <w:r w:rsidRPr="00322B8B">
        <w:rPr>
          <w:rFonts w:ascii="Times" w:hAnsi="Times"/>
        </w:rPr>
        <w:t xml:space="preserve"> reference should be preceded by “..U. T.”, not “…V. T.”  1/23/13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13 in the caption for Greg Forbes photograph, it should read “…The Weather Channel”: “T” should be capitalized  1/23/13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363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(2013),” not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(2012)”1/24/13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414 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(2012)” should be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(2013)….</w:t>
      </w:r>
      <w:r w:rsidRPr="00322B8B">
        <w:rPr>
          <w:rFonts w:ascii="Times" w:hAnsi="Times"/>
          <w:b/>
        </w:rPr>
        <w:t>45</w:t>
      </w:r>
      <w:r w:rsidRPr="00322B8B">
        <w:rPr>
          <w:rFonts w:ascii="Times" w:hAnsi="Times"/>
        </w:rPr>
        <w:t>, 59 – 84”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344  in caption for Fig. 6.29:  add “Cambridge University Press”  1/24/13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70 in caption for Fig. 2.14:  add “Royal Meteorological Society” 1/24/13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328 in caption for Fig. 6.19:  add “copyright (2001, 2003a) with permission from Elsevier” 1/24/13</w:t>
      </w:r>
    </w:p>
    <w:p w:rsidR="00322B8B" w:rsidRPr="00322B8B" w:rsidRDefault="00322B8B" w:rsidP="00322B8B">
      <w:pPr>
        <w:rPr>
          <w:rFonts w:ascii="Times" w:hAnsi="Times"/>
        </w:rPr>
      </w:pPr>
    </w:p>
    <w:p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D5CB6">
        <w:rPr>
          <w:rFonts w:ascii="Times" w:hAnsi="Times"/>
        </w:rPr>
        <w:t>p. 80, in eq. (2.255), “T</w:t>
      </w:r>
      <w:r w:rsidRPr="004D5CB6">
        <w:rPr>
          <w:rFonts w:ascii="Times" w:hAnsi="Times"/>
          <w:vertAlign w:val="subscript"/>
        </w:rPr>
        <w:t>0</w:t>
      </w:r>
      <w:r w:rsidRPr="004D5CB6">
        <w:rPr>
          <w:rFonts w:ascii="Times" w:hAnsi="Times"/>
          <w:vertAlign w:val="superscript"/>
        </w:rPr>
        <w:t>2</w:t>
      </w:r>
      <w:r w:rsidRPr="004D5CB6">
        <w:rPr>
          <w:rFonts w:ascii="Times" w:hAnsi="Times"/>
        </w:rPr>
        <w:t>” should be “T</w:t>
      </w:r>
      <w:r w:rsidRPr="004D5CB6">
        <w:rPr>
          <w:rFonts w:ascii="Times" w:hAnsi="Times"/>
          <w:vertAlign w:val="subscript"/>
        </w:rPr>
        <w:t>0</w:t>
      </w:r>
      <w:r w:rsidRPr="004D5CB6">
        <w:rPr>
          <w:rFonts w:ascii="Times" w:hAnsi="Times"/>
        </w:rPr>
        <w:t>”</w:t>
      </w:r>
      <w:r>
        <w:rPr>
          <w:rFonts w:ascii="Times" w:hAnsi="Times"/>
        </w:rPr>
        <w:t xml:space="preserve"> 9/6/14</w:t>
      </w:r>
    </w:p>
    <w:p w:rsidR="00322B8B" w:rsidRPr="004D5CB6" w:rsidRDefault="00322B8B" w:rsidP="00322B8B">
      <w:pPr>
        <w:pStyle w:val="ListParagraph"/>
        <w:rPr>
          <w:rFonts w:ascii="Times" w:hAnsi="Times"/>
        </w:rPr>
      </w:pPr>
    </w:p>
    <w:p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81, in eq. (2.259), on the RHS, in the second term, which has “T</w:t>
      </w:r>
      <w:r>
        <w:rPr>
          <w:rFonts w:ascii="Times" w:hAnsi="Times"/>
          <w:vertAlign w:val="subscript"/>
        </w:rPr>
        <w:t>0</w:t>
      </w:r>
      <w:r>
        <w:rPr>
          <w:rFonts w:ascii="Times" w:hAnsi="Times"/>
        </w:rPr>
        <w:t>” as a factor, “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 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” should be multiplied by a factor of </w:t>
      </w:r>
      <w:r>
        <w:rPr>
          <w:rFonts w:ascii="Symbol" w:hAnsi="Symbol"/>
        </w:rPr>
        <w:t></w:t>
      </w:r>
      <w:r>
        <w:rPr>
          <w:rFonts w:ascii="Times" w:hAnsi="Times"/>
        </w:rPr>
        <w:t>, so that it reads “</w:t>
      </w:r>
      <w:r>
        <w:rPr>
          <w:rFonts w:ascii="Symbol" w:hAnsi="Symbol"/>
        </w:rPr>
        <w:t></w:t>
      </w:r>
      <w:r>
        <w:rPr>
          <w:rFonts w:ascii="Times" w:hAnsi="Times"/>
        </w:rPr>
        <w:t xml:space="preserve"> (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 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>)” 9/6/14</w:t>
      </w:r>
    </w:p>
    <w:p w:rsidR="00322B8B" w:rsidRPr="00322B8B" w:rsidRDefault="00322B8B" w:rsidP="00322B8B">
      <w:pPr>
        <w:rPr>
          <w:rFonts w:ascii="Times" w:hAnsi="Times"/>
        </w:rPr>
      </w:pPr>
    </w:p>
    <w:p w:rsidR="005747F4" w:rsidRDefault="00304C87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 p.</w:t>
      </w:r>
      <w:r w:rsidR="00322B8B">
        <w:rPr>
          <w:rFonts w:ascii="Times" w:hAnsi="Times"/>
        </w:rPr>
        <w:t xml:space="preserve"> 83 eq. (2.276) should also have a term “w d</w:t>
      </w:r>
      <w:r w:rsidR="00505E6A" w:rsidRPr="007E63D6">
        <w:rPr>
          <w:rFonts w:ascii="Times New Roman" w:hAnsi="Times New Roman"/>
          <w:noProof/>
          <w:position w:val="-2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35pt;height:13.35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32832409" r:id="rId7"/>
        </w:object>
      </w:r>
      <w:r w:rsidR="00322B8B">
        <w:rPr>
          <w:rFonts w:ascii="Times" w:hAnsi="Times"/>
        </w:rPr>
        <w:t>/</w:t>
      </w:r>
      <w:proofErr w:type="spellStart"/>
      <w:r w:rsidR="00322B8B">
        <w:rPr>
          <w:rFonts w:ascii="Times" w:hAnsi="Times"/>
        </w:rPr>
        <w:t>dz</w:t>
      </w:r>
      <w:proofErr w:type="spellEnd"/>
      <w:r w:rsidR="00322B8B">
        <w:rPr>
          <w:rFonts w:ascii="Times" w:hAnsi="Times"/>
        </w:rPr>
        <w:t>” on the LHS</w:t>
      </w:r>
    </w:p>
    <w:p w:rsidR="005747F4" w:rsidRPr="005747F4" w:rsidRDefault="005747F4" w:rsidP="005747F4">
      <w:pPr>
        <w:rPr>
          <w:rFonts w:ascii="Times" w:hAnsi="Times"/>
        </w:rPr>
      </w:pPr>
    </w:p>
    <w:p w:rsidR="005747F4" w:rsidRDefault="005747F4" w:rsidP="005747F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76 eq. (2.223) and p. 81, eq. (2.258):  Change “Re” to “RE” so as not to be confused with the Reynolds number. Also in both the complex exponents “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x</w:t>
      </w:r>
      <w:proofErr w:type="spellEnd"/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y</w:t>
      </w:r>
      <w:proofErr w:type="spellEnd"/>
      <w:r>
        <w:rPr>
          <w:rFonts w:ascii="Times" w:hAnsi="Times"/>
        </w:rPr>
        <w:t>)” should be “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x</w:t>
      </w:r>
      <w:proofErr w:type="spellEnd"/>
      <w:r>
        <w:rPr>
          <w:rFonts w:ascii="Times" w:hAnsi="Times"/>
        </w:rPr>
        <w:t xml:space="preserve"> x + 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y</w:t>
      </w:r>
      <w:proofErr w:type="spellEnd"/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>y).”</w:t>
      </w:r>
    </w:p>
    <w:p w:rsidR="005747F4" w:rsidRPr="005747F4" w:rsidRDefault="005747F4" w:rsidP="005747F4">
      <w:pPr>
        <w:rPr>
          <w:rFonts w:ascii="Times" w:hAnsi="Times"/>
        </w:rPr>
      </w:pPr>
    </w:p>
    <w:p w:rsidR="00F840E5" w:rsidRDefault="005747F4" w:rsidP="00F840E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83 The sentence “Buoyancy is scaled using its definition (2.211) and multiplying by the Prandtl number.” should be replaced by the following: “</w:t>
      </w:r>
      <w:proofErr w:type="spellStart"/>
      <w:r>
        <w:rPr>
          <w:rFonts w:ascii="Times" w:hAnsi="Times"/>
        </w:rPr>
        <w:t>Bouyancy</w:t>
      </w:r>
      <w:proofErr w:type="spellEnd"/>
      <w:r>
        <w:rPr>
          <w:rFonts w:ascii="Times" w:hAnsi="Times"/>
        </w:rPr>
        <w:t xml:space="preserve"> is scaled by </w:t>
      </w:r>
      <w:r>
        <w:rPr>
          <w:rFonts w:ascii="Times" w:hAnsi="Times"/>
        </w:rPr>
        <w:sym w:font="Symbol" w:char="F061"/>
      </w:r>
      <w:r>
        <w:rPr>
          <w:rFonts w:ascii="Times" w:hAnsi="Times"/>
        </w:rPr>
        <w:sym w:font="Symbol" w:char="F073"/>
      </w:r>
      <w:r>
        <w:rPr>
          <w:rFonts w:ascii="Times" w:hAnsi="Times"/>
        </w:rPr>
        <w:t>H so that the all the terms in the ver</w:t>
      </w:r>
      <w:r w:rsidR="00460D04">
        <w:rPr>
          <w:rFonts w:ascii="Times" w:hAnsi="Times"/>
        </w:rPr>
        <w:t>tical equation of motion and</w:t>
      </w:r>
      <w:r>
        <w:rPr>
          <w:rFonts w:ascii="Times" w:hAnsi="Times"/>
        </w:rPr>
        <w:t xml:space="preserve"> thermodynamic equation contain either factors of unity or the Reynolds number, Prandtl number,</w:t>
      </w:r>
      <w:r w:rsidR="00F840E5">
        <w:rPr>
          <w:rFonts w:ascii="Times" w:hAnsi="Times"/>
        </w:rPr>
        <w:t xml:space="preserve"> or Rayleigh number as factors.”</w:t>
      </w:r>
    </w:p>
    <w:p w:rsidR="00F840E5" w:rsidRPr="00F840E5" w:rsidRDefault="00F840E5" w:rsidP="00F840E5">
      <w:pPr>
        <w:rPr>
          <w:rFonts w:ascii="Times" w:hAnsi="Times"/>
        </w:rPr>
      </w:pPr>
    </w:p>
    <w:p w:rsidR="001B62E5" w:rsidRDefault="00F840E5" w:rsidP="00F840E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283 In the caption for Fig. 5.13b, the date for the radar images is incorrectly given as “May 24, 2011.” It should be “April 27, 2011.”</w:t>
      </w:r>
    </w:p>
    <w:p w:rsidR="001B62E5" w:rsidRPr="001B62E5" w:rsidRDefault="001B62E5" w:rsidP="001B62E5">
      <w:pPr>
        <w:rPr>
          <w:rFonts w:ascii="Times" w:hAnsi="Times"/>
        </w:rPr>
      </w:pPr>
    </w:p>
    <w:p w:rsidR="00FF5061" w:rsidRDefault="001B62E5" w:rsidP="00FF50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406 4 lines from the bottom:  “10” should be “1</w:t>
      </w:r>
      <w:r>
        <w:rPr>
          <w:rFonts w:ascii="Times" w:hAnsi="Times"/>
          <w:vertAlign w:val="superscript"/>
        </w:rPr>
        <w:t>O</w:t>
      </w:r>
      <w:r>
        <w:rPr>
          <w:rFonts w:ascii="Times" w:hAnsi="Times"/>
        </w:rPr>
        <w:t>”</w:t>
      </w:r>
    </w:p>
    <w:p w:rsidR="00FF5061" w:rsidRPr="00FF5061" w:rsidRDefault="00FF5061" w:rsidP="00FF5061">
      <w:pPr>
        <w:pStyle w:val="ListParagraph"/>
        <w:rPr>
          <w:rFonts w:ascii="Times" w:hAnsi="Times"/>
        </w:rPr>
      </w:pPr>
    </w:p>
    <w:p w:rsidR="00FF5061" w:rsidRPr="00FF5061" w:rsidRDefault="00FF5061" w:rsidP="00FF50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32 (2.23) should read “B = g[T’ + (0.609r</w:t>
      </w:r>
      <w:r>
        <w:rPr>
          <w:rFonts w:ascii="Times" w:hAnsi="Times"/>
          <w:vertAlign w:val="subscript"/>
        </w:rPr>
        <w:t>v</w:t>
      </w:r>
      <w:r>
        <w:rPr>
          <w:rFonts w:ascii="Times" w:hAnsi="Times"/>
        </w:rPr>
        <w:t xml:space="preserve"> – </w:t>
      </w:r>
      <w:proofErr w:type="spellStart"/>
      <w:r>
        <w:rPr>
          <w:rFonts w:ascii="Times" w:hAnsi="Times"/>
        </w:rPr>
        <w:t>r</w:t>
      </w:r>
      <w:r>
        <w:rPr>
          <w:rFonts w:ascii="Times" w:hAnsi="Times"/>
          <w:vertAlign w:val="subscript"/>
        </w:rPr>
        <w:t>l</w:t>
      </w:r>
      <w:proofErr w:type="spellEnd"/>
      <w:r>
        <w:rPr>
          <w:rFonts w:ascii="Times" w:hAnsi="Times"/>
        </w:rPr>
        <w:t xml:space="preserve"> – </w:t>
      </w:r>
      <w:proofErr w:type="spellStart"/>
      <w:r>
        <w:rPr>
          <w:rFonts w:ascii="Times" w:hAnsi="Times"/>
        </w:rPr>
        <w:t>r</w:t>
      </w:r>
      <w:r>
        <w:rPr>
          <w:rFonts w:ascii="Times" w:hAnsi="Times"/>
          <w:vertAlign w:val="subscript"/>
        </w:rPr>
        <w:t>i</w:t>
      </w:r>
      <w:proofErr w:type="spellEnd"/>
      <w:r>
        <w:rPr>
          <w:rFonts w:ascii="Times" w:hAnsi="Times"/>
        </w:rPr>
        <w:t>) T]/Tbar</w:t>
      </w:r>
      <w:bookmarkStart w:id="0" w:name="_GoBack"/>
      <w:bookmarkEnd w:id="0"/>
    </w:p>
    <w:sectPr w:rsidR="00FF5061" w:rsidRPr="00FF5061" w:rsidSect="00322B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99A"/>
    <w:multiLevelType w:val="hybridMultilevel"/>
    <w:tmpl w:val="2E4A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3"/>
    <w:rsid w:val="000A65C3"/>
    <w:rsid w:val="0019016B"/>
    <w:rsid w:val="001B62E5"/>
    <w:rsid w:val="00304C87"/>
    <w:rsid w:val="00322B8B"/>
    <w:rsid w:val="00344D3C"/>
    <w:rsid w:val="00460D04"/>
    <w:rsid w:val="004D5CB6"/>
    <w:rsid w:val="00505E6A"/>
    <w:rsid w:val="005747F4"/>
    <w:rsid w:val="005D76B9"/>
    <w:rsid w:val="00643B15"/>
    <w:rsid w:val="00664622"/>
    <w:rsid w:val="007E445C"/>
    <w:rsid w:val="007E63D6"/>
    <w:rsid w:val="00F840E5"/>
    <w:rsid w:val="00FF50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B5171"/>
  <w15:docId w15:val="{D7F1A316-1A77-954C-A6CD-4C373EF3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8C38-6CA6-4342-A85D-7938787F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Univ. of OK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Bluestein, Howard B.</cp:lastModifiedBy>
  <cp:revision>2</cp:revision>
  <dcterms:created xsi:type="dcterms:W3CDTF">2019-10-17T20:47:00Z</dcterms:created>
  <dcterms:modified xsi:type="dcterms:W3CDTF">2019-10-17T20:47:00Z</dcterms:modified>
</cp:coreProperties>
</file>